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tab/>
        <w:tab/>
        <w:tab/>
        <w:tab/>
        <w:tab/>
        <w:tab/>
        <w:tab/>
        <w:tab/>
        <w:tab/>
      </w: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114300" distT="114300" distL="114300" distR="114300">
            <wp:extent cx="878869" cy="890588"/>
            <wp:effectExtent b="0" l="0" r="0" t="0"/>
            <wp:docPr descr="Email logo.jpg" id="1" name="image2.jpg"/>
            <a:graphic>
              <a:graphicData uri="http://schemas.openxmlformats.org/drawingml/2006/picture">
                <pic:pic>
                  <pic:nvPicPr>
                    <pic:cNvPr descr="Email logo.jpg" id="0" name="image2.jpg"/>
                    <pic:cNvPicPr preferRelativeResize="0"/>
                  </pic:nvPicPr>
                  <pic:blipFill>
                    <a:blip r:embed="rId5"/>
                    <a:srcRect b="0" l="0" r="0" t="0"/>
                    <a:stretch>
                      <a:fillRect/>
                    </a:stretch>
                  </pic:blipFill>
                  <pic:spPr>
                    <a:xfrm>
                      <a:off x="0" y="0"/>
                      <a:ext cx="878869" cy="89058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60" w:right="0" w:firstLine="72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 Contact: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ab/>
        <w:tab/>
        <w:tab/>
        <w:tab/>
        <w:t xml:space="preserve">Holland Sanders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 xml:space="preserve">    </w:t>
      </w:r>
      <w:hyperlink r:id="rId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Holland@hollandcollective.co</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FORT WORTH YOUTH ORCHESTRA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ANNOUNCES 53RD CONCERT SERIES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Season Highlights Include World-Renowned Guest Conductor and Collaborations Including Highly-acclaimed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Fort Worth Symphony Orchestra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FORT WORTH, TX (October 5, 2017)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Fort Worth Youth Orchestra (FWYO) is proud to announce their 2017-2018 concert series, running October 2017 through May 20, 2018, which will showcase some of classical music’s finest, full symphonic repertoire. This year’s season boasts new collaborations and celebrations.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Top Season Highlights include: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Fort Worth Youth Orchestra will welcome guest conductor</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Vicente Ariño Pellicer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the podium at the Youth Orchestra concert on March 25, 2018.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Maestro Pellicer, who founded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Orchestra Ciudad de Alcalá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conducted across the world, including South America, Asia, Europe, and North America.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FWYO Music Director and Conductor, Dr. Germán Gutiérrez, will be conducting the Orchestra Ciudad de Alcalá in January 2018. The FWYO looks forward to this exciting cultural exchange.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FWYO will reprise their Side-by-Side Concert with the esteemed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Fort Worth Symphony Orchestra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led by a FWYO alumnus and newly-appointed Associate Conductor of Fort Worth Symphony Orchestra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Alejandro Gómez Guillén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impressive performance will partner skilled musicians with the professionally-trained Youth Orchestra showcasing their interpretation of the acclaimed classic, Antonín Dvorâk’s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Symphony No. 9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From the New World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FWYO will end the year with an exhilarating tribute to American Composer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Leonard Bernstein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joining the world-wide celebration of the 100</w:t>
      </w:r>
      <w:r w:rsidDel="00000000" w:rsidR="00000000" w:rsidRPr="00000000">
        <w:rPr>
          <w:rFonts w:ascii="Arial" w:cs="Arial" w:eastAsia="Arial" w:hAnsi="Arial"/>
          <w:b w:val="0"/>
          <w:i w:val="0"/>
          <w:smallCaps w:val="0"/>
          <w:strike w:val="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birthday of the American composer, conductor, educator and humanitarian</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Season Finale will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feature the Youth Orchestra in rousing performances of Bernstein’s orchestral suite</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 Symphonic Dances from West Side Story,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inspired by his ever popular social music drama and the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Overture to Candide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from</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his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operetta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Candide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attending FWYO concert, members of the community can bestow their support to the next generation of musicians and “Foster the Future of Classical Music.” Concertgoers will experience performances in first-class venues such as world-renowned Bass Performance Hall and the Kimbell Art Museum Renzo Piano Pavillion. Classical music enthusiasts can support the next generation of musicians and experience highly-acclaimed classic suites with ticket prices 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starting 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just $5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students 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adults.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For more information visit </w:t>
      </w:r>
      <w:hyperlink r:id="rId7">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www.fwyo.org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2017/2018 Concert Season Lineup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 Germán Gutiérrez, Music Director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Youth Orchestra Fall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Murchison Performing Arts Center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 October 1, 2017 | 4:00pm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campus of the University of North Texas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featuring the Youth Orchestra and the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Women’s Ensemble of the Fort Worth Academy of Fine Arts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 performance of Gustav Holst’s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Planets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Philharmonic Orchestra, String Orchestra, and Junior String Orchestra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Fall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Thursday, October 19, 2017 | 7:00PM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Broadway Baptist Church of Fort Worth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Neighborhood Arts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 Council of Fort Worth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Fort Worth Youth Orchestra’s Annual Holiday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 December 10, 201</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7 |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:00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campus of Texas Christian University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Landreth Auditorium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the FWISD Children’s Honor Choir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Women’s </w:t>
      </w:r>
      <w:r w:rsidDel="00000000" w:rsidR="00000000" w:rsidRPr="00000000">
        <w:rPr>
          <w:sz w:val="20"/>
          <w:szCs w:val="20"/>
          <w:rtl w:val="0"/>
        </w:rPr>
        <w:t xml:space="preserve">Ensemble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of the Fort Worth Academy of FIne Arts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FWSO and FWYO Annual Side-by-Side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Saturday, January 27, 2018 |  2:00PM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Bass Performance Hall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Performing Antonín Dvorâk’s Symphony No. 9 (From the New World)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Philharmonic Orchestra, String Orchestra and Junior String Orchestra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Spring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 March 4, 2018 | 4:00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Chisholm Trail High School Performing Arts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Fort Worth Youth Orchestra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Guest Conductor Vicente Ariño Pellicer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Madrid, Spain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 March 25, 2018 | 4:00PM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Chisholm Trail High School Performing Arts Center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FWYO’s Chamber Music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Saturday, April 28, 2018 | 2:00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Kimbell Art Museum, Piano Pavilion Auditorium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Youth Orchestra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Tuesday, May 3, 2018 | 6:00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Cook Childrens’ Hospital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Neighborhood Arts Program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 Council of Fort Worth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Fort Worth Youth Orchestra’s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Season Finale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 May 20, 2018 | 7:00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Bass Performance Hall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About the Youth Orchestra</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During its 53-year history, the Youth Orchestra has won local, national, and international recognition as one of the finest youth orchestra programs in the United States. The Orchestra's accomplishments include concert tours in Europe, Mexico, Canada, and the Far East, as well as music festivals in Switzerland and Washington DC, and numerous other concert appearances across Texas and the Southwest. With over 2,500 alumni, the organization's impact can be felt throughout the region in both musical and non-musical fields.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0"/>
          <w:szCs w:val="20"/>
          <w:highlight w:val="white"/>
          <w:u w:val="single"/>
          <w:vertAlign w:val="baseline"/>
        </w:rPr>
      </w:pPr>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Germán Gutiérrez, Music Director and Conductor: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Dr. Germán Gutiérrez, Music Director and Conductor of the Youth Orchestra since 2000, is an Associate Professor at Texas Christian University. He is also the Director of Orchestra for the Center for Latin American Music at TCU. Dr. Gutiérrez is a frequent guest conductor of professional orchestras such as the Fort Worth and Dallas Orchestras; the National Symphony Orchestras of Peru, Colombia, and Puerto Rico; the Philharmonic Orchestra of Bogotá and New Zealand; Symphony Orchestras of Barranquilla and Del Valle in Colombia, Rio de Janeiro's Teatro Municipal and Porto Alegre in Brazil, Xalapa in Mexico, and Pergine Spettacolo Aperto in Italy. Dr. Gutiérrez received his Bachiller and Maestro in Music from the Tolima Conservatory in his native Colombia. He subsequently received his Master in Music from Illinois State University and his Doctor of Arts Degree from the University of Northern Colorado.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Holland@hollandcollective.co" TargetMode="External"/><Relationship Id="rId7" Type="http://schemas.openxmlformats.org/officeDocument/2006/relationships/hyperlink" Target="http://www.fwyo.org" TargetMode="External"/><Relationship Id="rId8" Type="http://schemas.openxmlformats.org/officeDocument/2006/relationships/footer" Target="footer1.xml"/></Relationships>
</file>